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00" w:rsidRPr="007D4B3B" w:rsidRDefault="00F14400" w:rsidP="007D4B3B">
      <w:pPr>
        <w:spacing w:after="0"/>
        <w:jc w:val="both"/>
        <w:rPr>
          <w:b/>
          <w:sz w:val="8"/>
          <w:szCs w:val="8"/>
        </w:rPr>
      </w:pPr>
      <w:bookmarkStart w:id="0" w:name="_GoBack"/>
      <w:bookmarkEnd w:id="0"/>
    </w:p>
    <w:p w:rsidR="00D27EAB" w:rsidRDefault="00F14400" w:rsidP="00D27EAB">
      <w:pPr>
        <w:pStyle w:val="Titre2"/>
        <w:pBdr>
          <w:top w:val="thinThickSmallGap" w:sz="12" w:space="1" w:color="1F497D" w:themeColor="text2"/>
          <w:left w:val="thinThickSmallGap" w:sz="12" w:space="4" w:color="1F497D" w:themeColor="text2"/>
          <w:bottom w:val="thinThickSmallGap" w:sz="12" w:space="1" w:color="1F497D" w:themeColor="text2"/>
          <w:right w:val="thinThickSmallGap" w:sz="12" w:space="4" w:color="1F497D" w:themeColor="text2"/>
        </w:pBdr>
        <w:spacing w:before="0"/>
        <w:jc w:val="center"/>
      </w:pPr>
      <w:r w:rsidRPr="00F14400">
        <w:t xml:space="preserve">Informations et recommandations à </w:t>
      </w:r>
      <w:r w:rsidR="00D27EAB">
        <w:t>destination des personnes ayant</w:t>
      </w:r>
    </w:p>
    <w:p w:rsidR="00F14400" w:rsidRPr="00F14400" w:rsidRDefault="00F14400" w:rsidP="007D4B3B">
      <w:pPr>
        <w:pStyle w:val="Titre2"/>
        <w:pBdr>
          <w:top w:val="thinThickSmallGap" w:sz="12" w:space="1" w:color="1F497D" w:themeColor="text2"/>
          <w:left w:val="thinThickSmallGap" w:sz="12" w:space="4" w:color="1F497D" w:themeColor="text2"/>
          <w:bottom w:val="thinThickSmallGap" w:sz="12" w:space="1" w:color="1F497D" w:themeColor="text2"/>
          <w:right w:val="thinThickSmallGap" w:sz="12" w:space="4" w:color="1F497D" w:themeColor="text2"/>
        </w:pBdr>
        <w:spacing w:before="0"/>
        <w:jc w:val="center"/>
      </w:pPr>
      <w:r w:rsidRPr="00F14400">
        <w:t>une infection c</w:t>
      </w:r>
      <w:r w:rsidR="007D4B3B">
        <w:t xml:space="preserve">onfirmée à coronavirus COVID-19 </w:t>
      </w:r>
      <w:r w:rsidRPr="00F14400">
        <w:t>sans signe de gravité</w:t>
      </w:r>
    </w:p>
    <w:p w:rsidR="00D27EAB" w:rsidRDefault="00D27EAB" w:rsidP="007D4B3B">
      <w:pPr>
        <w:spacing w:after="120"/>
        <w:jc w:val="both"/>
      </w:pPr>
    </w:p>
    <w:p w:rsidR="007D4B3B" w:rsidRDefault="007D4B3B" w:rsidP="007D4B3B">
      <w:pPr>
        <w:spacing w:after="120"/>
        <w:jc w:val="both"/>
      </w:pPr>
    </w:p>
    <w:p w:rsidR="00F14400" w:rsidRPr="00F14400" w:rsidRDefault="00F14400" w:rsidP="001749EC">
      <w:pPr>
        <w:jc w:val="both"/>
      </w:pPr>
      <w:r w:rsidRPr="00F14400">
        <w:t>Madame, Monsieur</w:t>
      </w:r>
      <w:r w:rsidR="00F904EF">
        <w:t>,</w:t>
      </w:r>
    </w:p>
    <w:p w:rsidR="003B1A4F" w:rsidRPr="00B544C8" w:rsidRDefault="00F14400" w:rsidP="00B544C8">
      <w:pPr>
        <w:jc w:val="both"/>
      </w:pPr>
      <w:r w:rsidRPr="00F56371">
        <w:t xml:space="preserve">Vous </w:t>
      </w:r>
      <w:r w:rsidR="001749EC" w:rsidRPr="00F56371">
        <w:t>êtes</w:t>
      </w:r>
      <w:r w:rsidRPr="00F56371">
        <w:t xml:space="preserve"> </w:t>
      </w:r>
      <w:r w:rsidR="00B544C8">
        <w:t>atteint d’</w:t>
      </w:r>
      <w:r w:rsidRPr="00F56371">
        <w:t>une in</w:t>
      </w:r>
      <w:r w:rsidR="00B544C8">
        <w:t>fection à Coronavirus COVID 19.</w:t>
      </w:r>
    </w:p>
    <w:p w:rsidR="00F14400" w:rsidRDefault="001749EC" w:rsidP="007D4B3B">
      <w:pPr>
        <w:spacing w:after="480"/>
        <w:jc w:val="both"/>
      </w:pPr>
      <w:r>
        <w:t xml:space="preserve">Nous vous recommandons de lire attentivement ce document pour que cette prise en charge à domicile puisse se mettre en place </w:t>
      </w:r>
      <w:r w:rsidRPr="00F56371">
        <w:rPr>
          <w:b/>
        </w:rPr>
        <w:t>en toute sécurité pour vous et votre entourage</w:t>
      </w:r>
      <w:r>
        <w:t>.</w:t>
      </w:r>
    </w:p>
    <w:p w:rsidR="00F14400" w:rsidRPr="00D27EAB" w:rsidRDefault="00DF49EE" w:rsidP="003B1A4F">
      <w:pPr>
        <w:numPr>
          <w:ilvl w:val="0"/>
          <w:numId w:val="2"/>
        </w:numPr>
        <w:shd w:val="clear" w:color="auto" w:fill="B8CCE4" w:themeFill="accent1" w:themeFillTint="66"/>
        <w:spacing w:after="0"/>
        <w:ind w:left="426" w:hanging="357"/>
        <w:jc w:val="both"/>
        <w:rPr>
          <w:b/>
        </w:rPr>
      </w:pPr>
      <w:r w:rsidRPr="00D27EAB">
        <w:rPr>
          <w:b/>
        </w:rPr>
        <w:t>Votre entourage : Savoir c</w:t>
      </w:r>
      <w:r w:rsidR="00F14400" w:rsidRPr="00D27EAB">
        <w:rPr>
          <w:b/>
        </w:rPr>
        <w:t>omment se transmet ce virus</w:t>
      </w:r>
      <w:r w:rsidR="003B1A4F">
        <w:rPr>
          <w:b/>
        </w:rPr>
        <w:t xml:space="preserve"> pour protéger les autres. </w:t>
      </w:r>
      <w:r w:rsidRPr="00D27EAB">
        <w:rPr>
          <w:b/>
        </w:rPr>
        <w:t>Connaitre les mesures à prendre.</w:t>
      </w:r>
      <w:r w:rsidR="00F14400" w:rsidRPr="00D27EAB">
        <w:rPr>
          <w:b/>
        </w:rPr>
        <w:t xml:space="preserve"> </w:t>
      </w:r>
    </w:p>
    <w:p w:rsidR="003B1A4F" w:rsidRDefault="003B1A4F" w:rsidP="003B1A4F">
      <w:pPr>
        <w:pStyle w:val="Paragraphedeliste"/>
        <w:spacing w:after="0"/>
        <w:jc w:val="both"/>
      </w:pPr>
    </w:p>
    <w:p w:rsidR="00F14400" w:rsidRPr="00F14400" w:rsidRDefault="006524EB" w:rsidP="001749EC">
      <w:pPr>
        <w:jc w:val="both"/>
      </w:pPr>
      <w:r>
        <w:t>L</w:t>
      </w:r>
      <w:r w:rsidR="00F14400" w:rsidRPr="00F14400">
        <w:t>e virus resp</w:t>
      </w:r>
      <w:r>
        <w:t xml:space="preserve">onsable de la maladie COVID-19 </w:t>
      </w:r>
      <w:r w:rsidR="00F14400" w:rsidRPr="00F14400">
        <w:t>se transmet par des gouttelettes émises par un patient malade, en particulier lors de contacts étroits. Cette situation concerne</w:t>
      </w:r>
      <w:r w:rsidR="00F56371">
        <w:t xml:space="preserve"> en particulier </w:t>
      </w:r>
      <w:r w:rsidR="00F14400" w:rsidRPr="00F14400">
        <w:t>:</w:t>
      </w:r>
    </w:p>
    <w:p w:rsidR="00F14400" w:rsidRPr="00F14400" w:rsidRDefault="00F14400" w:rsidP="007D4B3B">
      <w:pPr>
        <w:numPr>
          <w:ilvl w:val="0"/>
          <w:numId w:val="3"/>
        </w:numPr>
        <w:spacing w:after="120"/>
        <w:ind w:left="714" w:hanging="357"/>
        <w:jc w:val="both"/>
      </w:pPr>
      <w:r w:rsidRPr="00F14400">
        <w:t xml:space="preserve">les personnes </w:t>
      </w:r>
      <w:r w:rsidR="00F56371">
        <w:t>qui partagent</w:t>
      </w:r>
      <w:r w:rsidRPr="00F14400">
        <w:t xml:space="preserve"> le même lieu de vie que </w:t>
      </w:r>
      <w:r w:rsidR="00F56371">
        <w:t>vous tant que vous n’êtes pas guéri</w:t>
      </w:r>
      <w:r w:rsidR="00B544C8">
        <w:t>,</w:t>
      </w:r>
    </w:p>
    <w:p w:rsidR="00D27EAB" w:rsidRDefault="00F56371" w:rsidP="001749EC">
      <w:pPr>
        <w:numPr>
          <w:ilvl w:val="0"/>
          <w:numId w:val="3"/>
        </w:numPr>
        <w:jc w:val="both"/>
      </w:pPr>
      <w:r>
        <w:t>en cas de</w:t>
      </w:r>
      <w:r w:rsidR="00F14400" w:rsidRPr="00F14400">
        <w:t xml:space="preserve"> contact direct, en face à face, à moins d’1 mètre </w:t>
      </w:r>
      <w:r w:rsidR="00A66F01">
        <w:t>de la personne</w:t>
      </w:r>
      <w:r w:rsidR="00F14400" w:rsidRPr="00F14400">
        <w:t xml:space="preserve"> malade au moment d’une toux, d’un éternuement ou lors d’une discussion</w:t>
      </w:r>
      <w:r>
        <w:t>.</w:t>
      </w:r>
      <w:r w:rsidR="00F14400" w:rsidRPr="00F14400">
        <w:t xml:space="preserve"> </w:t>
      </w:r>
    </w:p>
    <w:p w:rsidR="00F14400" w:rsidRDefault="00F14400" w:rsidP="007D4B3B">
      <w:pPr>
        <w:spacing w:after="480"/>
        <w:jc w:val="both"/>
      </w:pPr>
      <w:r w:rsidRPr="00F14400">
        <w:t xml:space="preserve">Les symptômes peuvent apparaitre jusqu’à 14 jours après </w:t>
      </w:r>
      <w:r w:rsidR="00DF49EE">
        <w:t>le</w:t>
      </w:r>
      <w:r w:rsidRPr="00F14400">
        <w:t xml:space="preserve"> contact</w:t>
      </w:r>
      <w:r w:rsidR="00DF49EE">
        <w:t xml:space="preserve"> entre une personne malade et une personne qui ne l’est pas. Ils</w:t>
      </w:r>
      <w:r w:rsidRPr="00F14400">
        <w:t xml:space="preserve"> se manifestent le plus souvent par de la fièvre, accompagnée de toux. </w:t>
      </w:r>
      <w:r w:rsidR="00AD6C66">
        <w:t xml:space="preserve">En cas d’apparition de ces symptômes, la personne de votre entourage doit contacter </w:t>
      </w:r>
      <w:r w:rsidR="00B544C8">
        <w:t>son médecin traitant</w:t>
      </w:r>
      <w:r w:rsidR="00AD6C66">
        <w:t>.</w:t>
      </w:r>
    </w:p>
    <w:p w:rsidR="00DF49EE" w:rsidRPr="00D27EAB" w:rsidRDefault="00DF49EE" w:rsidP="003B1A4F">
      <w:pPr>
        <w:pStyle w:val="Paragraphedeliste"/>
        <w:numPr>
          <w:ilvl w:val="0"/>
          <w:numId w:val="2"/>
        </w:numPr>
        <w:shd w:val="clear" w:color="auto" w:fill="B8CCE4" w:themeFill="accent1" w:themeFillTint="66"/>
        <w:spacing w:after="0"/>
        <w:ind w:left="426" w:hanging="357"/>
        <w:jc w:val="both"/>
        <w:rPr>
          <w:b/>
        </w:rPr>
      </w:pPr>
      <w:r w:rsidRPr="00D27EAB">
        <w:rPr>
          <w:b/>
        </w:rPr>
        <w:t xml:space="preserve">Pour </w:t>
      </w:r>
      <w:r w:rsidR="00F56371" w:rsidRPr="00D27EAB">
        <w:rPr>
          <w:b/>
        </w:rPr>
        <w:t xml:space="preserve">protéger </w:t>
      </w:r>
      <w:r w:rsidR="00AD6C66" w:rsidRPr="00D27EAB">
        <w:rPr>
          <w:b/>
        </w:rPr>
        <w:t>votre entourage</w:t>
      </w:r>
      <w:r w:rsidRPr="00D27EAB">
        <w:rPr>
          <w:b/>
        </w:rPr>
        <w:t> :</w:t>
      </w:r>
    </w:p>
    <w:p w:rsidR="003B1A4F" w:rsidRDefault="003B1A4F" w:rsidP="003B1A4F">
      <w:pPr>
        <w:pStyle w:val="Paragraphedeliste"/>
        <w:spacing w:after="0"/>
        <w:jc w:val="both"/>
      </w:pPr>
    </w:p>
    <w:p w:rsidR="00DF49EE" w:rsidRPr="00DF49EE" w:rsidRDefault="00DF49EE" w:rsidP="003B1A4F">
      <w:pPr>
        <w:pStyle w:val="Paragraphedeliste"/>
        <w:numPr>
          <w:ilvl w:val="0"/>
          <w:numId w:val="9"/>
        </w:numPr>
        <w:jc w:val="both"/>
      </w:pPr>
      <w:r w:rsidRPr="003B1A4F">
        <w:rPr>
          <w:b/>
        </w:rPr>
        <w:t>Il est impératif de rester en confinement à votre domicile jusqu’à votre guérison. Vous serez en arrêt de travail.</w:t>
      </w:r>
    </w:p>
    <w:p w:rsidR="00DF49EE" w:rsidRPr="00DF49EE" w:rsidRDefault="00DF49EE" w:rsidP="003B1A4F">
      <w:pPr>
        <w:pStyle w:val="Paragraphedeliste"/>
        <w:numPr>
          <w:ilvl w:val="0"/>
          <w:numId w:val="9"/>
        </w:numPr>
        <w:jc w:val="both"/>
      </w:pPr>
      <w:r w:rsidRPr="003B1A4F">
        <w:rPr>
          <w:b/>
        </w:rPr>
        <w:t>Vous devez prendre des précautions renforcées pour éviter la transmission de cette infection</w:t>
      </w:r>
      <w:r w:rsidR="00F56371" w:rsidRPr="003B1A4F">
        <w:rPr>
          <w:b/>
        </w:rPr>
        <w:t xml:space="preserve"> à vos proches</w:t>
      </w:r>
      <w:r w:rsidRPr="003B1A4F">
        <w:rPr>
          <w:b/>
        </w:rPr>
        <w:t> :</w:t>
      </w:r>
    </w:p>
    <w:p w:rsidR="00DF49EE" w:rsidRPr="00DF49EE" w:rsidRDefault="00DF49EE" w:rsidP="007D4B3B">
      <w:pPr>
        <w:numPr>
          <w:ilvl w:val="1"/>
          <w:numId w:val="5"/>
        </w:numPr>
        <w:spacing w:after="120"/>
        <w:ind w:left="1077" w:hanging="357"/>
        <w:jc w:val="both"/>
      </w:pPr>
      <w:r w:rsidRPr="00DF49EE">
        <w:t>Lavage régulier des mains, si possible avec un soluté hydro alcoolique</w:t>
      </w:r>
    </w:p>
    <w:p w:rsidR="00DF49EE" w:rsidRPr="00DF49EE" w:rsidRDefault="00DF49EE" w:rsidP="007D4B3B">
      <w:pPr>
        <w:numPr>
          <w:ilvl w:val="1"/>
          <w:numId w:val="5"/>
        </w:numPr>
        <w:spacing w:after="120"/>
        <w:ind w:hanging="357"/>
        <w:jc w:val="both"/>
      </w:pPr>
      <w:r w:rsidRPr="00DF49EE">
        <w:t>Port d’un masque chirurgical en cas de contact rapproché avec une autre personne à votre domicile</w:t>
      </w:r>
    </w:p>
    <w:p w:rsidR="00DF49EE" w:rsidRPr="00DF49EE" w:rsidRDefault="00DF49EE" w:rsidP="007D4B3B">
      <w:pPr>
        <w:numPr>
          <w:ilvl w:val="1"/>
          <w:numId w:val="5"/>
        </w:numPr>
        <w:spacing w:after="120"/>
        <w:ind w:hanging="357"/>
        <w:jc w:val="both"/>
      </w:pPr>
      <w:r w:rsidRPr="00DF49EE">
        <w:t>Utilisation de mouchoirs jetables à usage unique, à jeter immédiatement après usage, puis vous laver les mains après chaque mouchage</w:t>
      </w:r>
    </w:p>
    <w:p w:rsidR="00DF49EE" w:rsidRDefault="00DF49EE" w:rsidP="007D4B3B">
      <w:pPr>
        <w:numPr>
          <w:ilvl w:val="1"/>
          <w:numId w:val="5"/>
        </w:numPr>
        <w:spacing w:after="120"/>
        <w:ind w:hanging="357"/>
        <w:jc w:val="both"/>
      </w:pPr>
      <w:r w:rsidRPr="00DF49EE">
        <w:t>Privilégier une pièce ou vous serez principalement à votre domicile, et l’aérer régulièrement</w:t>
      </w:r>
    </w:p>
    <w:p w:rsidR="00FE7807" w:rsidRPr="00DF49EE" w:rsidRDefault="00FE7807" w:rsidP="007D4B3B">
      <w:pPr>
        <w:numPr>
          <w:ilvl w:val="1"/>
          <w:numId w:val="5"/>
        </w:numPr>
        <w:spacing w:after="120"/>
        <w:ind w:hanging="357"/>
        <w:jc w:val="both"/>
      </w:pPr>
      <w:r>
        <w:t>Maintenir une distance d’au moins un mètre avec vos proches</w:t>
      </w:r>
    </w:p>
    <w:p w:rsidR="00DF49EE" w:rsidRPr="00DF49EE" w:rsidRDefault="00DF49EE" w:rsidP="007D4B3B">
      <w:pPr>
        <w:numPr>
          <w:ilvl w:val="1"/>
          <w:numId w:val="5"/>
        </w:numPr>
        <w:spacing w:after="120"/>
        <w:ind w:hanging="357"/>
        <w:jc w:val="both"/>
      </w:pPr>
      <w:r w:rsidRPr="00DF49EE">
        <w:t>Veiller à une hygiène stricte des WC</w:t>
      </w:r>
      <w:r w:rsidR="00A66F01">
        <w:t>, vous laver les mains avant et après les avoir utilisés</w:t>
      </w:r>
    </w:p>
    <w:p w:rsidR="00DF49EE" w:rsidRPr="00DF49EE" w:rsidRDefault="00F56371" w:rsidP="007D4B3B">
      <w:pPr>
        <w:numPr>
          <w:ilvl w:val="1"/>
          <w:numId w:val="5"/>
        </w:numPr>
        <w:spacing w:after="120"/>
        <w:ind w:hanging="357"/>
        <w:jc w:val="both"/>
      </w:pPr>
      <w:r>
        <w:t>Limiter au strict minimum</w:t>
      </w:r>
      <w:r w:rsidR="00DF49EE" w:rsidRPr="00DF49EE">
        <w:t xml:space="preserve"> les visites </w:t>
      </w:r>
      <w:r w:rsidR="00AD6C66">
        <w:t>des personnes qui ne vivent pas à votre domicile</w:t>
      </w:r>
    </w:p>
    <w:p w:rsidR="00DF49EE" w:rsidRPr="00DF49EE" w:rsidRDefault="00DF49EE" w:rsidP="007D4B3B">
      <w:pPr>
        <w:numPr>
          <w:ilvl w:val="1"/>
          <w:numId w:val="5"/>
        </w:numPr>
        <w:spacing w:after="480"/>
        <w:ind w:left="1077" w:hanging="357"/>
        <w:jc w:val="both"/>
      </w:pPr>
      <w:r w:rsidRPr="00DF49EE">
        <w:t>Ne pas vous rendre chez votre médecin traitant ou autre lieu de soin de votre propre initiative</w:t>
      </w:r>
      <w:r w:rsidR="00A66F01">
        <w:t xml:space="preserve"> (toujours appeler au téléphone avant).</w:t>
      </w:r>
    </w:p>
    <w:p w:rsidR="00F14400" w:rsidRPr="00F14400" w:rsidRDefault="00DF49EE" w:rsidP="003B1A4F">
      <w:pPr>
        <w:numPr>
          <w:ilvl w:val="0"/>
          <w:numId w:val="2"/>
        </w:numPr>
        <w:shd w:val="clear" w:color="auto" w:fill="B8CCE4" w:themeFill="accent1" w:themeFillTint="66"/>
        <w:spacing w:after="0"/>
        <w:ind w:left="714" w:hanging="357"/>
        <w:jc w:val="both"/>
        <w:rPr>
          <w:b/>
        </w:rPr>
      </w:pPr>
      <w:r>
        <w:rPr>
          <w:b/>
        </w:rPr>
        <w:lastRenderedPageBreak/>
        <w:t>Comment est organisée votre surveillance a</w:t>
      </w:r>
      <w:r w:rsidR="00F14400" w:rsidRPr="00F14400">
        <w:rPr>
          <w:b/>
        </w:rPr>
        <w:t>près votre retour à domicile</w:t>
      </w:r>
      <w:r>
        <w:rPr>
          <w:b/>
        </w:rPr>
        <w:t> ?</w:t>
      </w:r>
    </w:p>
    <w:p w:rsidR="003B1A4F" w:rsidRDefault="003B1A4F" w:rsidP="003B1A4F">
      <w:pPr>
        <w:pStyle w:val="Paragraphedeliste"/>
        <w:spacing w:after="0"/>
        <w:jc w:val="both"/>
      </w:pPr>
    </w:p>
    <w:p w:rsidR="00AD6C66" w:rsidRDefault="00FE7807" w:rsidP="00B544C8">
      <w:pPr>
        <w:jc w:val="both"/>
      </w:pPr>
      <w:r>
        <w:t>V</w:t>
      </w:r>
      <w:r w:rsidR="00B544C8">
        <w:t>ous contactez votre</w:t>
      </w:r>
      <w:r w:rsidR="00F14400" w:rsidRPr="00F14400">
        <w:t xml:space="preserve"> médecin traitant par téléphone, pour lui </w:t>
      </w:r>
      <w:r w:rsidR="00B544C8">
        <w:t>demander d’assurer votre prise en charg</w:t>
      </w:r>
      <w:r w:rsidR="00DC69B9">
        <w:t>e</w:t>
      </w:r>
      <w:r w:rsidR="00F14400" w:rsidRPr="00F14400">
        <w:t>.</w:t>
      </w:r>
      <w:r w:rsidR="00DF49EE">
        <w:t xml:space="preserve"> </w:t>
      </w:r>
      <w:r w:rsidR="00B544C8">
        <w:t xml:space="preserve"> </w:t>
      </w:r>
      <w:r w:rsidR="00DF49EE">
        <w:t>Il est le mieux à même de vous donner les conseils appropriés à votre état de santé.</w:t>
      </w:r>
    </w:p>
    <w:p w:rsidR="00F14400" w:rsidRPr="00F14400" w:rsidRDefault="00F14400" w:rsidP="003B1A4F">
      <w:pPr>
        <w:numPr>
          <w:ilvl w:val="0"/>
          <w:numId w:val="2"/>
        </w:numPr>
        <w:shd w:val="clear" w:color="auto" w:fill="B8CCE4" w:themeFill="accent1" w:themeFillTint="66"/>
        <w:spacing w:after="0"/>
        <w:ind w:hanging="295"/>
        <w:jc w:val="both"/>
        <w:rPr>
          <w:b/>
        </w:rPr>
      </w:pPr>
      <w:r w:rsidRPr="00F14400">
        <w:rPr>
          <w:b/>
        </w:rPr>
        <w:t>Que faire en cas de nouveaux symptômes ou si vous vous sentez moins bien pendant la période de suivi ?</w:t>
      </w:r>
    </w:p>
    <w:p w:rsidR="003B1A4F" w:rsidRDefault="003B1A4F" w:rsidP="007D4B3B">
      <w:pPr>
        <w:spacing w:after="0"/>
        <w:jc w:val="both"/>
      </w:pPr>
    </w:p>
    <w:p w:rsidR="001749EC" w:rsidRPr="00FE7807" w:rsidRDefault="00F14400" w:rsidP="001749EC">
      <w:pPr>
        <w:jc w:val="both"/>
      </w:pPr>
      <w:r w:rsidRPr="00F14400">
        <w:t xml:space="preserve">Pendant la période de suivi, </w:t>
      </w:r>
      <w:r w:rsidRPr="00FE7807">
        <w:t xml:space="preserve">en cas </w:t>
      </w:r>
      <w:r w:rsidR="001749EC" w:rsidRPr="00FE7807">
        <w:t>d’évolution de votre état de santé : réapparition de la fièvre, essoufflement, aggravation de la toux…</w:t>
      </w:r>
      <w:r w:rsidRPr="00FE7807">
        <w:t>, vous pouvez à tout moment</w:t>
      </w:r>
      <w:r w:rsidR="001749EC" w:rsidRPr="00FE7807">
        <w:t> :</w:t>
      </w:r>
    </w:p>
    <w:p w:rsidR="001749EC" w:rsidRPr="001749EC" w:rsidRDefault="001749EC" w:rsidP="007D4B3B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  <w:jc w:val="both"/>
      </w:pPr>
      <w:r>
        <w:rPr>
          <w:b/>
        </w:rPr>
        <w:t>Joindre votre médecin traitant qui vous donnera la conduite à tenir</w:t>
      </w:r>
    </w:p>
    <w:p w:rsidR="003B1A4F" w:rsidRDefault="001749EC" w:rsidP="007D4B3B">
      <w:pPr>
        <w:pStyle w:val="Paragraphedeliste"/>
        <w:numPr>
          <w:ilvl w:val="0"/>
          <w:numId w:val="7"/>
        </w:numPr>
        <w:spacing w:after="480"/>
        <w:ind w:left="714" w:hanging="357"/>
        <w:jc w:val="both"/>
      </w:pPr>
      <w:r>
        <w:rPr>
          <w:b/>
        </w:rPr>
        <w:t>C</w:t>
      </w:r>
      <w:r w:rsidRPr="001749EC">
        <w:rPr>
          <w:b/>
        </w:rPr>
        <w:t>ontacter le 15</w:t>
      </w:r>
      <w:r>
        <w:rPr>
          <w:b/>
        </w:rPr>
        <w:t xml:space="preserve"> (joignable 24/24)</w:t>
      </w:r>
      <w:r w:rsidRPr="00F14400">
        <w:t xml:space="preserve"> pour une nouvelle évaluation de votre état clinique. Si besoin, il vous sera demandé de retourner à l’hôpital pour un nouvel examen, où une ambulance vous sera adressée au domicile si cela est jugé nécessaire</w:t>
      </w:r>
      <w:r w:rsidR="00F14400" w:rsidRPr="00F14400">
        <w:t>.</w:t>
      </w:r>
    </w:p>
    <w:p w:rsidR="00F14400" w:rsidRPr="00F14400" w:rsidRDefault="00DF49EE" w:rsidP="007D4B3B">
      <w:pPr>
        <w:numPr>
          <w:ilvl w:val="0"/>
          <w:numId w:val="2"/>
        </w:numPr>
        <w:shd w:val="clear" w:color="auto" w:fill="B8CCE4" w:themeFill="accent1" w:themeFillTint="66"/>
        <w:spacing w:after="0"/>
        <w:ind w:left="714" w:hanging="357"/>
        <w:jc w:val="both"/>
        <w:rPr>
          <w:b/>
        </w:rPr>
      </w:pPr>
      <w:r>
        <w:rPr>
          <w:b/>
        </w:rPr>
        <w:t>Comment surveiller votre température ?</w:t>
      </w:r>
    </w:p>
    <w:p w:rsidR="007D4B3B" w:rsidRDefault="007D4B3B" w:rsidP="007D4B3B">
      <w:pPr>
        <w:spacing w:after="0"/>
        <w:ind w:left="360"/>
        <w:jc w:val="both"/>
      </w:pPr>
    </w:p>
    <w:p w:rsidR="00F14400" w:rsidRPr="00F14400" w:rsidRDefault="00F14400" w:rsidP="00DA5215">
      <w:pPr>
        <w:spacing w:after="120"/>
        <w:jc w:val="both"/>
      </w:pPr>
      <w:r w:rsidRPr="00F14400">
        <w:t>Vous devez :</w:t>
      </w:r>
    </w:p>
    <w:p w:rsidR="00F14400" w:rsidRPr="00F14400" w:rsidRDefault="00F14400" w:rsidP="00DA5215">
      <w:pPr>
        <w:pStyle w:val="Paragraphedeliste"/>
        <w:numPr>
          <w:ilvl w:val="0"/>
          <w:numId w:val="10"/>
        </w:numPr>
        <w:spacing w:after="120"/>
        <w:jc w:val="both"/>
      </w:pPr>
      <w:r w:rsidRPr="00F14400">
        <w:t xml:space="preserve">Prendre votre température </w:t>
      </w:r>
      <w:r w:rsidRPr="00DA5215">
        <w:rPr>
          <w:b/>
        </w:rPr>
        <w:t>tous les jours</w:t>
      </w:r>
      <w:r w:rsidRPr="00F14400">
        <w:t xml:space="preserve">, </w:t>
      </w:r>
      <w:r w:rsidRPr="00DA5215">
        <w:rPr>
          <w:b/>
        </w:rPr>
        <w:t>matin et soir</w:t>
      </w:r>
      <w:r w:rsidRPr="00F14400">
        <w:t xml:space="preserve">, à l’aide d’un </w:t>
      </w:r>
      <w:r w:rsidRPr="00DA5215">
        <w:rPr>
          <w:b/>
        </w:rPr>
        <w:t>thermomètre réservé à votre strict usage personnel</w:t>
      </w:r>
    </w:p>
    <w:p w:rsidR="00DA5215" w:rsidRDefault="00F14400" w:rsidP="001749EC">
      <w:pPr>
        <w:pStyle w:val="Paragraphedeliste"/>
        <w:numPr>
          <w:ilvl w:val="0"/>
          <w:numId w:val="10"/>
        </w:numPr>
        <w:spacing w:after="120"/>
        <w:jc w:val="both"/>
      </w:pPr>
      <w:r w:rsidRPr="00AF018B">
        <w:t>P</w:t>
      </w:r>
      <w:r w:rsidRPr="00F14400">
        <w:t>uis noter la date, l’heure de mesure et la température sur la fiche jointe</w:t>
      </w:r>
    </w:p>
    <w:p w:rsidR="00F14400" w:rsidRPr="00F14400" w:rsidRDefault="00F14400" w:rsidP="00DA5215">
      <w:pPr>
        <w:spacing w:after="120"/>
        <w:jc w:val="both"/>
      </w:pPr>
      <w:r w:rsidRPr="00F14400">
        <w:t xml:space="preserve">Sauf recommandations contraires du professionnel de santé qui vous suit, il est recommandé de prendre votre température </w:t>
      </w:r>
      <w:r w:rsidRPr="00F14400">
        <w:rPr>
          <w:b/>
        </w:rPr>
        <w:t>par voie buccale</w:t>
      </w:r>
      <w:r w:rsidRPr="00F14400">
        <w:t xml:space="preserve"> de la manière suivante : </w:t>
      </w:r>
    </w:p>
    <w:p w:rsidR="00F14400" w:rsidRPr="00F14400" w:rsidRDefault="00F14400" w:rsidP="001749EC">
      <w:pPr>
        <w:numPr>
          <w:ilvl w:val="0"/>
          <w:numId w:val="1"/>
        </w:numPr>
        <w:jc w:val="both"/>
      </w:pPr>
      <w:r w:rsidRPr="00F14400">
        <w:t xml:space="preserve">Placer le thermomètre sous la langue en assurant un bon contact avec la langue </w:t>
      </w:r>
    </w:p>
    <w:p w:rsidR="00F14400" w:rsidRPr="00F14400" w:rsidRDefault="00F14400" w:rsidP="001749EC">
      <w:pPr>
        <w:numPr>
          <w:ilvl w:val="0"/>
          <w:numId w:val="1"/>
        </w:numPr>
        <w:jc w:val="both"/>
      </w:pPr>
      <w:r w:rsidRPr="00F14400">
        <w:t>Bien fermer la bouche et respirer doucement par le nez</w:t>
      </w:r>
    </w:p>
    <w:p w:rsidR="00F14400" w:rsidRPr="00F14400" w:rsidRDefault="00F14400" w:rsidP="001749EC">
      <w:pPr>
        <w:numPr>
          <w:ilvl w:val="0"/>
          <w:numId w:val="1"/>
        </w:numPr>
        <w:jc w:val="both"/>
      </w:pPr>
      <w:r w:rsidRPr="00F14400">
        <w:t>Laisser le thermomètre en place pendant 45 à 90 secondes environ, ou jusqu’à ce que le thermomètre indique que la mesure a été réalisée si vous utilisez un thermomètre électronique (souvent signalé par un bip)</w:t>
      </w:r>
    </w:p>
    <w:p w:rsidR="00F14400" w:rsidRPr="00F14400" w:rsidRDefault="00F14400" w:rsidP="001749EC">
      <w:pPr>
        <w:numPr>
          <w:ilvl w:val="0"/>
          <w:numId w:val="1"/>
        </w:numPr>
        <w:jc w:val="both"/>
      </w:pPr>
      <w:r w:rsidRPr="00F14400">
        <w:t>Noter la température mesurée ainsi que la date et l’heure de la mesure</w:t>
      </w:r>
    </w:p>
    <w:p w:rsidR="00F14400" w:rsidRDefault="00F14400" w:rsidP="007D4B3B">
      <w:pPr>
        <w:numPr>
          <w:ilvl w:val="0"/>
          <w:numId w:val="1"/>
        </w:numPr>
        <w:spacing w:after="480"/>
        <w:ind w:left="714" w:hanging="357"/>
        <w:jc w:val="both"/>
      </w:pPr>
      <w:r w:rsidRPr="00F14400">
        <w:t>Nettoyer le thermomètre avec un coton imbibé d’alcool modifié à 90°.</w:t>
      </w:r>
    </w:p>
    <w:p w:rsidR="00DF49EE" w:rsidRPr="00DF49EE" w:rsidRDefault="00DF49EE" w:rsidP="007D4B3B">
      <w:pPr>
        <w:numPr>
          <w:ilvl w:val="0"/>
          <w:numId w:val="2"/>
        </w:numPr>
        <w:shd w:val="clear" w:color="auto" w:fill="B8CCE4" w:themeFill="accent1" w:themeFillTint="66"/>
        <w:spacing w:after="0"/>
        <w:ind w:left="714" w:hanging="357"/>
        <w:jc w:val="both"/>
      </w:pPr>
      <w:r w:rsidRPr="00DF49EE">
        <w:rPr>
          <w:b/>
        </w:rPr>
        <w:t>Quels sont les rendez-vous auxquels vous devez vous rendre</w:t>
      </w:r>
      <w:r w:rsidR="00FE7807">
        <w:rPr>
          <w:b/>
        </w:rPr>
        <w:t xml:space="preserve"> </w:t>
      </w:r>
      <w:r w:rsidRPr="00DF49EE">
        <w:rPr>
          <w:b/>
        </w:rPr>
        <w:t>?</w:t>
      </w:r>
    </w:p>
    <w:p w:rsidR="007D4B3B" w:rsidRDefault="007D4B3B" w:rsidP="007D4B3B">
      <w:pPr>
        <w:spacing w:after="0"/>
        <w:jc w:val="both"/>
      </w:pPr>
    </w:p>
    <w:p w:rsidR="00FE7807" w:rsidRDefault="00FE7807" w:rsidP="00DF49EE">
      <w:pPr>
        <w:jc w:val="both"/>
      </w:pPr>
      <w:r>
        <w:t>Votre médecin traitant organisera votre suivi par téléphone ou téléconsultation tous les deux jours.</w:t>
      </w:r>
    </w:p>
    <w:p w:rsidR="00FE7807" w:rsidRDefault="001749EC" w:rsidP="00B544C8">
      <w:pPr>
        <w:jc w:val="both"/>
      </w:pPr>
      <w:r>
        <w:t>Jusqu’à la guérison</w:t>
      </w:r>
      <w:r w:rsidR="00AF018B">
        <w:t xml:space="preserve"> (environ 15 jours après l’apparition des premiers signes)</w:t>
      </w:r>
      <w:r>
        <w:t>.</w:t>
      </w:r>
    </w:p>
    <w:p w:rsidR="007D4B3B" w:rsidRDefault="007D4B3B" w:rsidP="007D4B3B">
      <w:pPr>
        <w:pStyle w:val="Paragraphedeliste"/>
        <w:jc w:val="both"/>
      </w:pPr>
    </w:p>
    <w:p w:rsidR="0009524E" w:rsidRDefault="0009524E" w:rsidP="003B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120"/>
        <w:jc w:val="center"/>
        <w:rPr>
          <w:b/>
        </w:rPr>
      </w:pPr>
      <w:r>
        <w:rPr>
          <w:b/>
        </w:rPr>
        <w:t>Pour toute question médicale, vous pouvez contacter votre médecin traitant ou notre service</w:t>
      </w:r>
    </w:p>
    <w:p w:rsidR="00F14400" w:rsidRPr="00F14400" w:rsidRDefault="0009524E" w:rsidP="003B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/>
        <w:jc w:val="center"/>
        <w:rPr>
          <w:b/>
        </w:rPr>
      </w:pPr>
      <w:r>
        <w:rPr>
          <w:b/>
        </w:rPr>
        <w:t>En cas d’urgence médicale</w:t>
      </w:r>
      <w:r w:rsidR="00AD6C66">
        <w:rPr>
          <w:b/>
        </w:rPr>
        <w:t>, vous devez contacter le 15</w:t>
      </w:r>
    </w:p>
    <w:sectPr w:rsidR="00F14400" w:rsidRPr="00F14400" w:rsidSect="007D4B3B">
      <w:head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33" w:rsidRDefault="002D5733" w:rsidP="00FE7D18">
      <w:pPr>
        <w:spacing w:after="0" w:line="240" w:lineRule="auto"/>
      </w:pPr>
      <w:r>
        <w:separator/>
      </w:r>
    </w:p>
  </w:endnote>
  <w:endnote w:type="continuationSeparator" w:id="0">
    <w:p w:rsidR="002D5733" w:rsidRDefault="002D5733" w:rsidP="00FE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33" w:rsidRDefault="002D5733" w:rsidP="00FE7D18">
      <w:pPr>
        <w:spacing w:after="0" w:line="240" w:lineRule="auto"/>
      </w:pPr>
      <w:r>
        <w:separator/>
      </w:r>
    </w:p>
  </w:footnote>
  <w:footnote w:type="continuationSeparator" w:id="0">
    <w:p w:rsidR="002D5733" w:rsidRDefault="002D5733" w:rsidP="00FE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33" w:rsidRDefault="004C6B3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71D7776" wp14:editId="607CB83E">
          <wp:simplePos x="0" y="0"/>
          <wp:positionH relativeFrom="column">
            <wp:posOffset>-592720</wp:posOffset>
          </wp:positionH>
          <wp:positionV relativeFrom="paragraph">
            <wp:posOffset>-326750</wp:posOffset>
          </wp:positionV>
          <wp:extent cx="1051434" cy="70286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01" t="54196" r="51928" b="28358"/>
                  <a:stretch/>
                </pic:blipFill>
                <pic:spPr bwMode="auto">
                  <a:xfrm>
                    <a:off x="0" y="0"/>
                    <a:ext cx="1051139" cy="7026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49078349"/>
      <w:docPartObj>
        <w:docPartGallery w:val="Page Numbers (Margins)"/>
        <w:docPartUnique/>
      </w:docPartObj>
    </w:sdtPr>
    <w:sdtEndPr/>
    <w:sdtContent>
      <w:p w:rsidR="00FE7D18" w:rsidRDefault="00FE7D18">
        <w:pPr>
          <w:pStyle w:val="En-tt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BB4FC37" wp14:editId="593C8DB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oup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D18" w:rsidRDefault="00FE7D18">
                                <w:pPr>
                                  <w:pStyle w:val="En-tt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94AEC" w:rsidRPr="00894AEC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K3CgQAAKgOAAAOAAAAZHJzL2Uyb0RvYy54bWzcV9uOpDYQfY+Uf7D83sOluWuY1UxfRpEm&#10;2ZV28wFuMA0KYGK7h55E+feUbaAvs62ZvUYbHpDBdlF1qs5xcf1m39TokXJRsTbFzpWNEW0zllft&#10;NsW/f1jPIoyEJG1OatbSFD9Rgd/c/PzTdd8l1GUlq3PKERhpRdJ3KS6l7BLLEllJGyKuWEdbmCwY&#10;b4iER761ck56sN7UlmvbgdUznnecZVQIeLs0k/hG2y8Kmsm3RSGoRHWKwTep71zfN+pu3VyTZMtJ&#10;V1bZ4Ab5DC8aUrXw0cnUkkiCdrx6ZqqpMs4EK+RVxhqLFUWVUR0DROPYZ9Hcc7brdCzbpN92E0wA&#10;7RlOn202++3xHUdVnmI/CDBqSQNJ0t+lKNTw9N02gVX3vHvfveMmRhg+sOwPAehZ5/PqeWsWo03/&#10;K8vBINlJpuHZF7xRJiBwtNdZeJqyQPcSZfDSi6K542OUwZQ7D714yFJWQirVriCKMYLJuev7JoFZ&#10;uRo2hwHMqZ2wUc1ZJDHf1H4OfqnqgHITB0TFlyH6viQd1YkSCqsJ0XBE9IMK7o7tUegor9TnYZ0C&#10;FMk9vAfqaHyEwRW1bFGSdktvOWd9SUkODuqdEMa01dgRyshLQB8gC+YGshHtA2CBxnkCjCQdF/Ke&#10;sgapQYo5kEk7SR4fhDTYjktUTlu2ruoa3pMEjMOSYWR48Hdsx6toFXkzzw1WM89eLme364U3C9ZO&#10;6C/ny8Vi6fyj7DteUlZ5TltlbuSk470uQ4M6GDZNrBSsrnJlTrkk+HazqDl6JKAJa30NlXK0zDp1&#10;QxcSRHUWkuN69p0bz9ZBFM68tefP4tCOZrYT38WB7cXecn0a0kPV0i8PCfUpjn3XNyVzMTZbX89j&#10;I0lTSVDdumpSHE2LSKIKbdXmOoWSVLUZH0Gh3D9AAaUyJlqXpapEU5Nyv9kPZb5h+RMUKGdQQSDA&#10;cFTAoGT8L4x6kN0Uiz93hFOM6l9aKHKl0eOAj4PNOCBtBltTnEmOkXlYSKPmu45X2xJsGyK17BY0&#10;p6h0nSrOGD+0XmnqK0cHoTLDY97CoXWkhCh0DWm/nRBGEYjviaSN/FQ6dixoJJl00PH8ud7leNFc&#10;u6gmV4MSnm+ciP2fKCGoskH0LdAOhVqETqQMePmNtO9jMF1CdwLpmfrRuq46oUSeJC8LYN0qjgZz&#10;336Bo5F36y6Cj3EUzv6BipdomdTtoEf/V7G9rDCfKCux43mTtHh+6MKDkZdhxkjMMDPKjPwaIvM9&#10;Gg3o1E7opVuf70avwJ1UaOjHRno5tmPESw1MxzB2gGPnMDQXr6DX0el8dohfJhE48pwbP+qp/bIi&#10;TK3Taw/qH4VGhzNLn+D6d0g3IsOvm/rfOn7Wqw4/mDf/Ag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DZtCtwoEAACo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FE7D18" w:rsidRDefault="00FE7D18">
                          <w:pPr>
                            <w:pStyle w:val="En-tt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94AEC" w:rsidRPr="00894AEC">
                            <w:rPr>
                              <w:rStyle w:val="Numrodepage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BEE"/>
    <w:multiLevelType w:val="hybridMultilevel"/>
    <w:tmpl w:val="4AFC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347B"/>
    <w:multiLevelType w:val="hybridMultilevel"/>
    <w:tmpl w:val="0632E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69AC"/>
    <w:multiLevelType w:val="hybridMultilevel"/>
    <w:tmpl w:val="95008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B5289"/>
    <w:multiLevelType w:val="hybridMultilevel"/>
    <w:tmpl w:val="A6FEDA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27D27"/>
    <w:multiLevelType w:val="hybridMultilevel"/>
    <w:tmpl w:val="10F87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977E0"/>
    <w:multiLevelType w:val="hybridMultilevel"/>
    <w:tmpl w:val="791C8202"/>
    <w:lvl w:ilvl="0" w:tplc="CF187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A3851"/>
    <w:multiLevelType w:val="hybridMultilevel"/>
    <w:tmpl w:val="7B9EE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A62F6"/>
    <w:multiLevelType w:val="hybridMultilevel"/>
    <w:tmpl w:val="85C2CA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0B563F"/>
    <w:multiLevelType w:val="hybridMultilevel"/>
    <w:tmpl w:val="01020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A79C2"/>
    <w:multiLevelType w:val="hybridMultilevel"/>
    <w:tmpl w:val="B4BC1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00"/>
    <w:rsid w:val="00010A47"/>
    <w:rsid w:val="0009524E"/>
    <w:rsid w:val="001749EC"/>
    <w:rsid w:val="001B41CB"/>
    <w:rsid w:val="002D5733"/>
    <w:rsid w:val="003B1A4F"/>
    <w:rsid w:val="004A6613"/>
    <w:rsid w:val="004C3C13"/>
    <w:rsid w:val="004C6B33"/>
    <w:rsid w:val="006524EB"/>
    <w:rsid w:val="007D4B3B"/>
    <w:rsid w:val="00894AEC"/>
    <w:rsid w:val="00A66F01"/>
    <w:rsid w:val="00AD6C66"/>
    <w:rsid w:val="00AF018B"/>
    <w:rsid w:val="00B544C8"/>
    <w:rsid w:val="00BE1428"/>
    <w:rsid w:val="00C14841"/>
    <w:rsid w:val="00C178DD"/>
    <w:rsid w:val="00C83677"/>
    <w:rsid w:val="00CC50A1"/>
    <w:rsid w:val="00D27EAB"/>
    <w:rsid w:val="00DA5215"/>
    <w:rsid w:val="00DC69B9"/>
    <w:rsid w:val="00DF49EE"/>
    <w:rsid w:val="00ED761C"/>
    <w:rsid w:val="00EF173D"/>
    <w:rsid w:val="00F14400"/>
    <w:rsid w:val="00F56371"/>
    <w:rsid w:val="00F904EF"/>
    <w:rsid w:val="00FB6111"/>
    <w:rsid w:val="00FE7807"/>
    <w:rsid w:val="00FE7D18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3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4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4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749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D18"/>
  </w:style>
  <w:style w:type="paragraph" w:styleId="Pieddepage">
    <w:name w:val="footer"/>
    <w:basedOn w:val="Normal"/>
    <w:link w:val="PieddepageCar"/>
    <w:uiPriority w:val="99"/>
    <w:unhideWhenUsed/>
    <w:rsid w:val="00FE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D18"/>
  </w:style>
  <w:style w:type="character" w:styleId="Numrodepage">
    <w:name w:val="page number"/>
    <w:basedOn w:val="Policepardfaut"/>
    <w:uiPriority w:val="99"/>
    <w:unhideWhenUsed/>
    <w:rsid w:val="00FE7D18"/>
  </w:style>
  <w:style w:type="paragraph" w:styleId="Textedebulles">
    <w:name w:val="Balloon Text"/>
    <w:basedOn w:val="Normal"/>
    <w:link w:val="TextedebullesCar"/>
    <w:uiPriority w:val="99"/>
    <w:semiHidden/>
    <w:unhideWhenUsed/>
    <w:rsid w:val="004C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3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4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4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749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D18"/>
  </w:style>
  <w:style w:type="paragraph" w:styleId="Pieddepage">
    <w:name w:val="footer"/>
    <w:basedOn w:val="Normal"/>
    <w:link w:val="PieddepageCar"/>
    <w:uiPriority w:val="99"/>
    <w:unhideWhenUsed/>
    <w:rsid w:val="00FE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D18"/>
  </w:style>
  <w:style w:type="character" w:styleId="Numrodepage">
    <w:name w:val="page number"/>
    <w:basedOn w:val="Policepardfaut"/>
    <w:uiPriority w:val="99"/>
    <w:unhideWhenUsed/>
    <w:rsid w:val="00FE7D18"/>
  </w:style>
  <w:style w:type="paragraph" w:styleId="Textedebulles">
    <w:name w:val="Balloon Text"/>
    <w:basedOn w:val="Normal"/>
    <w:link w:val="TextedebullesCar"/>
    <w:uiPriority w:val="99"/>
    <w:semiHidden/>
    <w:unhideWhenUsed/>
    <w:rsid w:val="004C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*</cp:lastModifiedBy>
  <cp:revision>2</cp:revision>
  <cp:lastPrinted>2020-03-10T15:45:00Z</cp:lastPrinted>
  <dcterms:created xsi:type="dcterms:W3CDTF">2020-04-01T16:19:00Z</dcterms:created>
  <dcterms:modified xsi:type="dcterms:W3CDTF">2020-04-01T16:19:00Z</dcterms:modified>
</cp:coreProperties>
</file>